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592A" w14:textId="30FC1905" w:rsidR="00A1786E" w:rsidRDefault="00A1786E" w:rsidP="00C47601">
      <w:pPr>
        <w:spacing w:before="120" w:after="120"/>
        <w:jc w:val="center"/>
      </w:pPr>
      <w:r>
        <w:rPr>
          <w:rFonts w:ascii="Calibri" w:hAnsi="Calibri" w:cs="Calibri"/>
          <w:b/>
          <w:bCs/>
          <w:noProof/>
          <w:sz w:val="28"/>
          <w:szCs w:val="46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F62EDF9" wp14:editId="784163FE">
            <wp:simplePos x="0" y="0"/>
            <wp:positionH relativeFrom="column">
              <wp:posOffset>2284095</wp:posOffset>
            </wp:positionH>
            <wp:positionV relativeFrom="paragraph">
              <wp:posOffset>-212695</wp:posOffset>
            </wp:positionV>
            <wp:extent cx="1041400" cy="626110"/>
            <wp:effectExtent l="0" t="0" r="0" b="8890"/>
            <wp:wrapNone/>
            <wp:docPr id="5" name="Imagen 45" descr="Logo-JUBILE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Logo-JUBILEO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6DE2" w14:textId="55C63C17" w:rsidR="00A1786E" w:rsidRDefault="00A1786E" w:rsidP="00C47601">
      <w:pPr>
        <w:spacing w:before="120" w:after="120"/>
        <w:jc w:val="center"/>
      </w:pPr>
    </w:p>
    <w:p w14:paraId="1CD64E93" w14:textId="68F0A106" w:rsidR="00194440" w:rsidRPr="00967BE8" w:rsidRDefault="00C47601" w:rsidP="00967BE8">
      <w:pPr>
        <w:spacing w:before="120" w:after="120"/>
        <w:jc w:val="center"/>
        <w:rPr>
          <w:b/>
          <w:sz w:val="28"/>
          <w:szCs w:val="28"/>
        </w:rPr>
      </w:pPr>
      <w:r w:rsidRPr="00C47601">
        <w:t>Datos a 2016</w:t>
      </w:r>
      <w:r w:rsidR="00967BE8">
        <w:rPr>
          <w:b/>
          <w:sz w:val="28"/>
          <w:szCs w:val="28"/>
        </w:rPr>
        <w:br/>
      </w:r>
      <w:r w:rsidR="00194440" w:rsidRPr="00C47601">
        <w:rPr>
          <w:b/>
          <w:sz w:val="28"/>
          <w:szCs w:val="28"/>
        </w:rPr>
        <w:t xml:space="preserve">La pobreza moderada subió a 39,5% </w:t>
      </w:r>
      <w:r w:rsidRPr="00C47601">
        <w:rPr>
          <w:b/>
          <w:sz w:val="28"/>
          <w:szCs w:val="28"/>
        </w:rPr>
        <w:t>y afecta a 4,3 millones de personas</w:t>
      </w:r>
    </w:p>
    <w:p w14:paraId="64912E8C" w14:textId="468DC9CA" w:rsidR="00194440" w:rsidRDefault="00A1786E" w:rsidP="00194440">
      <w:pPr>
        <w:spacing w:before="120" w:after="120"/>
        <w:jc w:val="center"/>
        <w:rPr>
          <w:b/>
        </w:rPr>
      </w:pPr>
      <w:r>
        <w:rPr>
          <w:rFonts w:ascii="Calibri" w:hAnsi="Calibri" w:cs="Calibri"/>
          <w:b/>
          <w:bCs/>
          <w:noProof/>
          <w:sz w:val="28"/>
          <w:szCs w:val="4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5F310" wp14:editId="26386874">
                <wp:simplePos x="0" y="0"/>
                <wp:positionH relativeFrom="column">
                  <wp:posOffset>908</wp:posOffset>
                </wp:positionH>
                <wp:positionV relativeFrom="paragraph">
                  <wp:posOffset>7958</wp:posOffset>
                </wp:positionV>
                <wp:extent cx="5600700" cy="73025"/>
                <wp:effectExtent l="0" t="5715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3025"/>
                          <a:chOff x="1699" y="3091"/>
                          <a:chExt cx="8820" cy="1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99" y="3206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19" y="3091"/>
                            <a:ext cx="900" cy="1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6A022" id="Group 2" o:spid="_x0000_s1026" style="position:absolute;margin-left:.05pt;margin-top:.65pt;width:441pt;height:5.75pt;z-index:251659264" coordorigin="1699,3091" coordsize="8820,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">
                <v:line id="Line 3" o:spid="_x0000_s1027" style="position:absolute;visibility:visible;mso-wrap-style:square" from="1699,3206" to="10519,3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bm68EAAADaAAAADwAAAGRycy9kb3ducmV2LnhtbESPQYvCMBSE7wv+h/AEb2uqB126xlIK&#10;guvJ6oLXR/Nsi81LaaLp/nsjCHscZuYbZpONphMPGlxrWcFinoAgrqxuuVbwe959foFwHlljZ5kU&#10;/JGDbDv52GCqbeCSHidfiwhhl6KCxvs+ldJVDRl0c9sTR+9qB4M+yqGWesAQ4aaTyyRZSYMtx4UG&#10;eyoaqm6nu1FwycNl8XPOg9+ty2MojqM5rEulZtMx/wbhafT/4Xd7rxUs4XUl3gC5f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JubrwQAAANoAAAAPAAAAAAAAAAAAAAAA&#10;AKECAABkcnMvZG93bnJldi54bWxQSwUGAAAAAAQABAD5AAAAjwMAAAAA&#10;" strokecolor="#036"/>
                <v:rect id="Rectangle 4" o:spid="_x0000_s1028" style="position:absolute;left:9619;top:3091;width:900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SQZxQAA&#10;ANoAAAAPAAAAZHJzL2Rvd25yZXYueG1sRI/dasJAFITvBd9hOUJvim5sQdrUVaQSkIKi8Qe8O2RP&#10;k9Ds2ZBdTXx7Vyh4OczMN8x03plKXKlxpWUF41EEgjizuuRcwWGfDD9AOI+ssbJMCm7kYD7r96YY&#10;a9vyjq6pz0WAsItRQeF9HUvpsoIMupGtiYP3axuDPsgml7rBNsBNJd+iaCINlhwWCqzpu6DsL70Y&#10;Bfvk59xuPifrc/l6XG7zZH1KF1qpl0G3+ALhqfPP8H97pRW8w+NKuAF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FJBnFAAAA2gAAAA8AAAAAAAAAAAAAAAAAlwIAAGRycy9k&#10;b3ducmV2LnhtbFBLBQYAAAAABAAEAPUAAACJAwAAAAA=&#10;" fillcolor="#036" stroked="f"/>
              </v:group>
            </w:pict>
          </mc:Fallback>
        </mc:AlternateContent>
      </w:r>
    </w:p>
    <w:p w14:paraId="30B3A633" w14:textId="6B4B5B17" w:rsidR="00194440" w:rsidRPr="00967BE8" w:rsidRDefault="00194440" w:rsidP="00967BE8">
      <w:pPr>
        <w:pStyle w:val="Prrafodelista"/>
        <w:numPr>
          <w:ilvl w:val="0"/>
          <w:numId w:val="2"/>
        </w:numPr>
        <w:spacing w:before="120" w:after="120"/>
        <w:ind w:left="709" w:right="616" w:hanging="283"/>
        <w:rPr>
          <w:i/>
        </w:rPr>
      </w:pPr>
      <w:r w:rsidRPr="00967BE8">
        <w:rPr>
          <w:i/>
        </w:rPr>
        <w:t xml:space="preserve">El incremento fue de 0,9 </w:t>
      </w:r>
      <w:r w:rsidR="00B72170" w:rsidRPr="00967BE8">
        <w:rPr>
          <w:i/>
        </w:rPr>
        <w:t>puntos porcentuales en</w:t>
      </w:r>
      <w:r w:rsidRPr="00967BE8">
        <w:rPr>
          <w:i/>
        </w:rPr>
        <w:t xml:space="preserve"> 2016</w:t>
      </w:r>
    </w:p>
    <w:p w14:paraId="76FBB73C" w14:textId="77777777" w:rsidR="00194440" w:rsidRPr="00967BE8" w:rsidRDefault="00194440" w:rsidP="00967BE8">
      <w:pPr>
        <w:pStyle w:val="Prrafodelista"/>
        <w:numPr>
          <w:ilvl w:val="0"/>
          <w:numId w:val="2"/>
        </w:numPr>
        <w:spacing w:before="120" w:after="120"/>
        <w:ind w:left="709" w:right="616" w:hanging="283"/>
        <w:rPr>
          <w:i/>
        </w:rPr>
      </w:pPr>
      <w:r w:rsidRPr="00967BE8">
        <w:rPr>
          <w:i/>
        </w:rPr>
        <w:t>El 2014 se registró otro aumento de la pobreza moderada, después de varios años de tendencia a la baja.</w:t>
      </w:r>
    </w:p>
    <w:p w14:paraId="31B1684B" w14:textId="4FF3557A" w:rsidR="00194440" w:rsidRPr="00967BE8" w:rsidRDefault="00B72170" w:rsidP="00967BE8">
      <w:pPr>
        <w:pStyle w:val="Prrafodelista"/>
        <w:numPr>
          <w:ilvl w:val="0"/>
          <w:numId w:val="2"/>
        </w:numPr>
        <w:spacing w:before="120" w:after="120"/>
        <w:ind w:left="709" w:right="616" w:hanging="283"/>
        <w:rPr>
          <w:i/>
        </w:rPr>
      </w:pPr>
      <w:r w:rsidRPr="00967BE8">
        <w:rPr>
          <w:i/>
        </w:rPr>
        <w:t>L</w:t>
      </w:r>
      <w:r w:rsidR="00D367CD" w:rsidRPr="00967BE8">
        <w:rPr>
          <w:i/>
        </w:rPr>
        <w:t>a pobreza extrema alcanzó a</w:t>
      </w:r>
      <w:r w:rsidR="00194440" w:rsidRPr="00967BE8">
        <w:rPr>
          <w:i/>
        </w:rPr>
        <w:t xml:space="preserve"> 18,3% de la población; la cifra aumentó en 1,5 puntos porcentuales respecto a un año anterior.</w:t>
      </w:r>
    </w:p>
    <w:p w14:paraId="51CFBEF3" w14:textId="0A505856" w:rsidR="00C47601" w:rsidRPr="00967BE8" w:rsidRDefault="00C47601" w:rsidP="00967BE8">
      <w:pPr>
        <w:pStyle w:val="Prrafodelista"/>
        <w:numPr>
          <w:ilvl w:val="0"/>
          <w:numId w:val="2"/>
        </w:numPr>
        <w:spacing w:before="120" w:after="120"/>
        <w:ind w:left="709" w:right="616" w:hanging="283"/>
        <w:rPr>
          <w:i/>
        </w:rPr>
      </w:pPr>
      <w:r w:rsidRPr="00967BE8">
        <w:rPr>
          <w:i/>
        </w:rPr>
        <w:t>Bolivia tiene niveles de pobreza mayores al promedio de países de América Latina.</w:t>
      </w:r>
    </w:p>
    <w:p w14:paraId="7DFAC382" w14:textId="77777777" w:rsidR="00194440" w:rsidRPr="00045DC3" w:rsidRDefault="00194440" w:rsidP="00194440">
      <w:pPr>
        <w:spacing w:before="120" w:after="120"/>
        <w:jc w:val="center"/>
        <w:rPr>
          <w:b/>
        </w:rPr>
      </w:pPr>
    </w:p>
    <w:p w14:paraId="182B5042" w14:textId="77777777" w:rsidR="00194440" w:rsidRPr="005B5BA6" w:rsidRDefault="00194440" w:rsidP="00194440">
      <w:pPr>
        <w:spacing w:before="120" w:after="120"/>
        <w:jc w:val="both"/>
      </w:pPr>
      <w:r>
        <w:t>La</w:t>
      </w:r>
      <w:r w:rsidRPr="005B5BA6">
        <w:t xml:space="preserve"> reducción de la pobreza y extrema pobreza, en los últimos 10 años</w:t>
      </w:r>
      <w:r>
        <w:t>,</w:t>
      </w:r>
      <w:r w:rsidRPr="005B5BA6">
        <w:t xml:space="preserve"> fue producto del crecimiento económico y</w:t>
      </w:r>
      <w:r>
        <w:t>,</w:t>
      </w:r>
      <w:r w:rsidRPr="005B5BA6">
        <w:t xml:space="preserve"> en cierta medida</w:t>
      </w:r>
      <w:r>
        <w:t>,</w:t>
      </w:r>
      <w:r w:rsidRPr="005B5BA6">
        <w:t xml:space="preserve"> de las políticas de protección social</w:t>
      </w:r>
      <w:r>
        <w:t>. Estos resultados se han enmarcado</w:t>
      </w:r>
      <w:r w:rsidRPr="005B5BA6">
        <w:t xml:space="preserve"> en un periodo caracterizado por el incremento de los precios internacionales de</w:t>
      </w:r>
      <w:r>
        <w:t>l</w:t>
      </w:r>
      <w:r w:rsidRPr="005B5BA6">
        <w:t xml:space="preserve"> petróleo y </w:t>
      </w:r>
      <w:r>
        <w:t xml:space="preserve">los </w:t>
      </w:r>
      <w:r w:rsidRPr="005B5BA6">
        <w:t>minerales</w:t>
      </w:r>
      <w:r>
        <w:t>.</w:t>
      </w:r>
    </w:p>
    <w:p w14:paraId="50B2BB88" w14:textId="77777777" w:rsidR="00194440" w:rsidRPr="005B5BA6" w:rsidRDefault="00194440" w:rsidP="00194440">
      <w:pPr>
        <w:spacing w:before="120" w:after="120"/>
        <w:jc w:val="both"/>
      </w:pPr>
      <w:r w:rsidRPr="005B5BA6">
        <w:t>Después de</w:t>
      </w:r>
      <w:r>
        <w:t xml:space="preserve"> un ciclo de crecimiento económico en el país el contexto actual ha variado. El crecimiento del Producto Interno Bruto (PIB) registró su mayor nivel en la gestión 2013, cuando llegó a 6,8%, pero fue </w:t>
      </w:r>
      <w:r w:rsidRPr="005B5BA6">
        <w:t>disminuyendo de manera progresiva, hasta llegar el 2016 a 4</w:t>
      </w:r>
      <w:r>
        <w:t xml:space="preserve">,3%. Estos indicadores se vinculan con la situación de la pobreza y </w:t>
      </w:r>
      <w:r w:rsidRPr="005B5BA6">
        <w:t>alertan sobre l</w:t>
      </w:r>
      <w:r>
        <w:t>os riesgos para la</w:t>
      </w:r>
      <w:r w:rsidRPr="005B5BA6">
        <w:t xml:space="preserve"> sostenibilidad de los resultados alcanzados.</w:t>
      </w:r>
    </w:p>
    <w:p w14:paraId="73D13C26" w14:textId="77777777" w:rsidR="00194440" w:rsidRPr="00461721" w:rsidRDefault="00194440" w:rsidP="00194440">
      <w:pPr>
        <w:spacing w:before="120" w:after="120"/>
        <w:jc w:val="both"/>
        <w:rPr>
          <w:b/>
        </w:rPr>
      </w:pPr>
      <w:r>
        <w:rPr>
          <w:b/>
        </w:rPr>
        <w:t>P</w:t>
      </w:r>
      <w:r w:rsidRPr="00461721">
        <w:rPr>
          <w:b/>
        </w:rPr>
        <w:t xml:space="preserve">obreza </w:t>
      </w:r>
      <w:r>
        <w:rPr>
          <w:b/>
        </w:rPr>
        <w:t>moderada</w:t>
      </w:r>
      <w:bookmarkStart w:id="0" w:name="_GoBack"/>
      <w:bookmarkEnd w:id="0"/>
    </w:p>
    <w:p w14:paraId="3CFD85A6" w14:textId="77777777" w:rsidR="00194440" w:rsidRDefault="00194440" w:rsidP="00194440">
      <w:pPr>
        <w:spacing w:before="120" w:after="120"/>
        <w:jc w:val="both"/>
      </w:pPr>
      <w:r>
        <w:t>La</w:t>
      </w:r>
      <w:r w:rsidRPr="00461721">
        <w:t xml:space="preserve"> pobreza moderada </w:t>
      </w:r>
      <w:r>
        <w:t>en el país</w:t>
      </w:r>
      <w:r w:rsidRPr="00461721">
        <w:t xml:space="preserve"> aument</w:t>
      </w:r>
      <w:r>
        <w:t>ó</w:t>
      </w:r>
      <w:r w:rsidRPr="00461721">
        <w:t xml:space="preserve"> en 0,9 puntos porcentuales, al pasar </w:t>
      </w:r>
      <w:r w:rsidRPr="009A688B">
        <w:rPr>
          <w:u w:val="single"/>
        </w:rPr>
        <w:t>de 38,6%</w:t>
      </w:r>
      <w:r>
        <w:rPr>
          <w:u w:val="single"/>
        </w:rPr>
        <w:t>,</w:t>
      </w:r>
      <w:r w:rsidRPr="009A688B">
        <w:rPr>
          <w:u w:val="single"/>
        </w:rPr>
        <w:t xml:space="preserve"> en 2015</w:t>
      </w:r>
      <w:r>
        <w:rPr>
          <w:u w:val="single"/>
        </w:rPr>
        <w:t>,</w:t>
      </w:r>
      <w:r w:rsidRPr="009A688B">
        <w:rPr>
          <w:u w:val="single"/>
        </w:rPr>
        <w:t xml:space="preserve"> a 39,5%</w:t>
      </w:r>
      <w:r>
        <w:rPr>
          <w:u w:val="single"/>
        </w:rPr>
        <w:t>,</w:t>
      </w:r>
      <w:r w:rsidRPr="009A688B">
        <w:rPr>
          <w:u w:val="single"/>
        </w:rPr>
        <w:t xml:space="preserve"> en 2016</w:t>
      </w:r>
      <w:r w:rsidRPr="00461721">
        <w:t xml:space="preserve">. </w:t>
      </w:r>
    </w:p>
    <w:p w14:paraId="64FD1748" w14:textId="6B3E8140" w:rsidR="00194440" w:rsidRDefault="00194440" w:rsidP="00194440">
      <w:pPr>
        <w:spacing w:before="120" w:after="120"/>
        <w:jc w:val="both"/>
      </w:pPr>
      <w:r>
        <w:t xml:space="preserve">De acuerdo con información </w:t>
      </w:r>
      <w:r w:rsidR="001D74A1">
        <w:t xml:space="preserve">completa </w:t>
      </w:r>
      <w:r>
        <w:t xml:space="preserve">emitida por el Instituto Nacional de Estadística, el año 2007, la población en situación de pobreza alcanzaba a 60%, posteriormente hubo un ciclo de reducción de este indicador hasta </w:t>
      </w:r>
      <w:r w:rsidR="00B27258">
        <w:t>bajar</w:t>
      </w:r>
      <w:r>
        <w:t xml:space="preserve"> a 38,9% en 2013. </w:t>
      </w:r>
    </w:p>
    <w:p w14:paraId="5C730729" w14:textId="77777777" w:rsidR="00194440" w:rsidRDefault="00194440" w:rsidP="00194440">
      <w:pPr>
        <w:spacing w:before="120" w:after="120"/>
        <w:jc w:val="both"/>
      </w:pPr>
      <w:r>
        <w:t>Sin embargo, se registraron leves incrementos de la pobreza moderada en las gestiones 2014, cuando alcanzó a 39,2% de la población, y el 2016, cuando este indicador cerró en 39,5%.</w:t>
      </w:r>
    </w:p>
    <w:p w14:paraId="43E6A036" w14:textId="77777777" w:rsidR="00194440" w:rsidRDefault="00194440" w:rsidP="00194440">
      <w:pPr>
        <w:spacing w:before="120" w:after="120"/>
        <w:jc w:val="both"/>
      </w:pPr>
      <w:r>
        <w:t>En esta categoría están las personas con</w:t>
      </w:r>
      <w:r w:rsidRPr="00461721">
        <w:t xml:space="preserve"> un nivel de ingreso inferior al valor de la canasta básica de alimentos y no alimentos.</w:t>
      </w:r>
    </w:p>
    <w:p w14:paraId="019D1C2D" w14:textId="77777777" w:rsidR="00194440" w:rsidRPr="00461721" w:rsidRDefault="00194440" w:rsidP="00194440">
      <w:pPr>
        <w:spacing w:before="120" w:after="120"/>
        <w:jc w:val="both"/>
        <w:rPr>
          <w:b/>
        </w:rPr>
      </w:pPr>
      <w:r>
        <w:rPr>
          <w:b/>
        </w:rPr>
        <w:t>P</w:t>
      </w:r>
      <w:r w:rsidRPr="00461721">
        <w:rPr>
          <w:b/>
        </w:rPr>
        <w:t xml:space="preserve">obreza </w:t>
      </w:r>
      <w:r>
        <w:rPr>
          <w:b/>
        </w:rPr>
        <w:t>extrema</w:t>
      </w:r>
    </w:p>
    <w:p w14:paraId="034E94B0" w14:textId="77777777" w:rsidR="00194440" w:rsidRDefault="00194440" w:rsidP="00194440">
      <w:pPr>
        <w:spacing w:before="120" w:after="120"/>
        <w:jc w:val="both"/>
      </w:pPr>
      <w:r>
        <w:t>La</w:t>
      </w:r>
      <w:r w:rsidRPr="00461721">
        <w:t xml:space="preserve"> incidencia de pobreza extrema </w:t>
      </w:r>
      <w:r>
        <w:t>en el país</w:t>
      </w:r>
      <w:r w:rsidRPr="00461721">
        <w:t xml:space="preserve"> se incremen</w:t>
      </w:r>
      <w:r>
        <w:t>tó en</w:t>
      </w:r>
      <w:r w:rsidRPr="00461721">
        <w:t xml:space="preserve"> 1,5 puntos porcentuales</w:t>
      </w:r>
      <w:r>
        <w:t xml:space="preserve">, al pasar de </w:t>
      </w:r>
      <w:r w:rsidRPr="00B37B21">
        <w:rPr>
          <w:u w:val="single"/>
        </w:rPr>
        <w:t>16,8%, en 2015, a 18,3%, en 2016</w:t>
      </w:r>
      <w:r w:rsidRPr="00461721">
        <w:t>.</w:t>
      </w:r>
    </w:p>
    <w:p w14:paraId="78AAC91A" w14:textId="438F2C5D" w:rsidR="00194440" w:rsidRDefault="00194440" w:rsidP="00194440">
      <w:pPr>
        <w:spacing w:before="120" w:after="120"/>
        <w:jc w:val="both"/>
      </w:pPr>
      <w:r>
        <w:lastRenderedPageBreak/>
        <w:t>Durante los últimos 10 años</w:t>
      </w:r>
      <w:r w:rsidR="00082F70">
        <w:rPr>
          <w:rStyle w:val="Refdenotaalpie"/>
        </w:rPr>
        <w:footnoteReference w:id="1"/>
      </w:r>
      <w:r>
        <w:t>, este indicador estuvo en continua reducción, pero esa tendencia se revirtió en 2012 y 2016, cuando la población en situación de pobreza extrema se incrementó.</w:t>
      </w:r>
    </w:p>
    <w:p w14:paraId="27F92D7C" w14:textId="79A51087" w:rsidR="009379B9" w:rsidRDefault="009379B9" w:rsidP="009379B9">
      <w:pPr>
        <w:spacing w:before="120" w:after="120"/>
        <w:jc w:val="both"/>
      </w:pPr>
      <w:r>
        <w:t>En esta categoría están las personas con</w:t>
      </w:r>
      <w:r w:rsidRPr="00461721">
        <w:t xml:space="preserve"> un nivel de ingreso </w:t>
      </w:r>
      <w:r>
        <w:t>que ni siquiera cubre el</w:t>
      </w:r>
      <w:r w:rsidRPr="00461721">
        <w:t xml:space="preserve"> valor de la canasta básica de alimentos.</w:t>
      </w:r>
    </w:p>
    <w:p w14:paraId="5D2D2534" w14:textId="77777777" w:rsidR="009379B9" w:rsidRPr="00461721" w:rsidRDefault="009379B9" w:rsidP="00194440">
      <w:pPr>
        <w:spacing w:before="120" w:after="120"/>
        <w:jc w:val="both"/>
        <w:sectPr w:rsidR="009379B9" w:rsidRPr="00461721" w:rsidSect="003F7B67">
          <w:foot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4AF1D361" w14:textId="77777777" w:rsidR="00194440" w:rsidRPr="00461721" w:rsidRDefault="00194440" w:rsidP="00194440">
      <w:pPr>
        <w:jc w:val="both"/>
      </w:pPr>
      <w:r w:rsidRPr="00461721">
        <w:rPr>
          <w:noProof/>
          <w:lang w:val="es-ES_tradnl" w:eastAsia="es-ES_tradnl"/>
        </w:rPr>
        <w:drawing>
          <wp:inline distT="0" distB="0" distL="0" distR="0" wp14:anchorId="14EECC7D" wp14:editId="2827A50A">
            <wp:extent cx="2715059" cy="1479885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59" cy="14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152B" w14:textId="77777777" w:rsidR="00194440" w:rsidRPr="00461721" w:rsidRDefault="00194440" w:rsidP="00194440">
      <w:pPr>
        <w:jc w:val="both"/>
      </w:pPr>
      <w:r w:rsidRPr="00461721">
        <w:rPr>
          <w:noProof/>
          <w:lang w:val="es-ES_tradnl" w:eastAsia="es-ES_tradnl"/>
        </w:rPr>
        <w:drawing>
          <wp:inline distT="0" distB="0" distL="0" distR="0" wp14:anchorId="13F32B01" wp14:editId="72C58BF1">
            <wp:extent cx="2715147" cy="149191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7" cy="149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DFCC" w14:textId="77777777" w:rsidR="00194440" w:rsidRPr="00461721" w:rsidRDefault="00194440" w:rsidP="00194440">
      <w:pPr>
        <w:jc w:val="both"/>
        <w:sectPr w:rsidR="00194440" w:rsidRPr="00461721" w:rsidSect="007D18AE">
          <w:type w:val="continuous"/>
          <w:pgSz w:w="12240" w:h="15840" w:code="1"/>
          <w:pgMar w:top="1417" w:right="1701" w:bottom="1417" w:left="1701" w:header="708" w:footer="708" w:gutter="0"/>
          <w:cols w:num="2" w:space="284"/>
          <w:docGrid w:linePitch="360"/>
        </w:sectPr>
      </w:pPr>
    </w:p>
    <w:p w14:paraId="33AD7265" w14:textId="77777777" w:rsidR="00194440" w:rsidRPr="00461721" w:rsidRDefault="00194440" w:rsidP="00194440">
      <w:pPr>
        <w:rPr>
          <w:b/>
        </w:rPr>
      </w:pPr>
      <w:r w:rsidRPr="00461721">
        <w:rPr>
          <w:b/>
        </w:rPr>
        <w:t>Según área geográfica</w:t>
      </w:r>
    </w:p>
    <w:p w14:paraId="200A6C01" w14:textId="77777777" w:rsidR="00194440" w:rsidRPr="00A83A36" w:rsidRDefault="00194440" w:rsidP="00194440">
      <w:pPr>
        <w:jc w:val="both"/>
        <w:rPr>
          <w:color w:val="000000" w:themeColor="text1"/>
        </w:rPr>
      </w:pPr>
      <w:r w:rsidRPr="00A83A36">
        <w:rPr>
          <w:color w:val="000000" w:themeColor="text1"/>
        </w:rPr>
        <w:t xml:space="preserve">Del total de la población boliviana, 68,7% </w:t>
      </w:r>
      <w:r>
        <w:rPr>
          <w:color w:val="000000" w:themeColor="text1"/>
        </w:rPr>
        <w:t>habita</w:t>
      </w:r>
      <w:r w:rsidRPr="00A83A36">
        <w:rPr>
          <w:color w:val="000000" w:themeColor="text1"/>
        </w:rPr>
        <w:t xml:space="preserve"> en el área urbana y 31,3% en el área rural, según proyecciones demográficas a 2016.</w:t>
      </w:r>
    </w:p>
    <w:p w14:paraId="4ADE17A3" w14:textId="77777777" w:rsidR="00194440" w:rsidRPr="00461721" w:rsidRDefault="00194440" w:rsidP="00194440">
      <w:pPr>
        <w:jc w:val="both"/>
      </w:pPr>
      <w:r>
        <w:t>Al comparar los datos de 2015 y 2016, se advierte que l</w:t>
      </w:r>
      <w:r w:rsidRPr="00461721">
        <w:t>os niveles de pobreza se incrementaron</w:t>
      </w:r>
      <w:r>
        <w:t xml:space="preserve"> en ambas áreas, con mayor incidencia en el área rural. </w:t>
      </w:r>
    </w:p>
    <w:p w14:paraId="2B3FBCE2" w14:textId="6EEB3D10" w:rsidR="00D714C6" w:rsidRDefault="00194440" w:rsidP="00AB0FFB">
      <w:pPr>
        <w:jc w:val="both"/>
      </w:pPr>
      <w:r>
        <w:t>L</w:t>
      </w:r>
      <w:r w:rsidRPr="00461721">
        <w:t xml:space="preserve">a </w:t>
      </w:r>
      <w:r w:rsidRPr="002730F4">
        <w:rPr>
          <w:u w:val="single"/>
        </w:rPr>
        <w:t>pobreza moderada en el área rural</w:t>
      </w:r>
      <w:r>
        <w:t xml:space="preserve"> alcanza a 56,9% de los habitantes; esta cifra aumentó en</w:t>
      </w:r>
      <w:r w:rsidRPr="00461721">
        <w:t xml:space="preserve"> 1,9 puntos porcentuales</w:t>
      </w:r>
      <w:r>
        <w:t xml:space="preserve"> en 2016 respecto a un año anterior, después de un periodo continuo de reducción de esos indicadores. </w:t>
      </w:r>
    </w:p>
    <w:p w14:paraId="59726757" w14:textId="4A1E45D8" w:rsidR="00AB0FFB" w:rsidRDefault="00AB0FFB" w:rsidP="00AB0FFB">
      <w:pPr>
        <w:jc w:val="both"/>
      </w:pPr>
      <w:r>
        <w:t xml:space="preserve">En tanto que la </w:t>
      </w:r>
      <w:r w:rsidRPr="002730F4">
        <w:rPr>
          <w:u w:val="single"/>
        </w:rPr>
        <w:t xml:space="preserve">pobreza moderada en el área </w:t>
      </w:r>
      <w:r>
        <w:rPr>
          <w:u w:val="single"/>
        </w:rPr>
        <w:t>urbana</w:t>
      </w:r>
      <w:r>
        <w:t xml:space="preserve"> afectaba a 31,6% de la población</w:t>
      </w:r>
      <w:r w:rsidR="004E1F08">
        <w:t>, el incremento fue de</w:t>
      </w:r>
      <w:r>
        <w:t xml:space="preserve"> 0,6 puntos porcentuales durante el 2016. La cifra más baja de este indicador fue el 2013, pero los años 2014, 2015 y 2016 se registraron incrementos</w:t>
      </w:r>
      <w:r w:rsidR="003D204E">
        <w:t xml:space="preserve"> y la tendencia a la baja se revirtió</w:t>
      </w:r>
      <w:r>
        <w:t>.</w:t>
      </w:r>
    </w:p>
    <w:p w14:paraId="14F360CE" w14:textId="77777777" w:rsidR="00AB0FFB" w:rsidRDefault="00AB0FFB" w:rsidP="00AB0FFB">
      <w:pPr>
        <w:jc w:val="both"/>
      </w:pPr>
      <w:r>
        <w:t xml:space="preserve">Respecto a la </w:t>
      </w:r>
      <w:r w:rsidRPr="00A607FC">
        <w:rPr>
          <w:u w:val="single"/>
        </w:rPr>
        <w:t>pobreza extrema en el área rural</w:t>
      </w:r>
      <w:r>
        <w:t>, la cifra llegó a 36,6% de la población en la gestión 2016, habiendo subido 3,3 puntos porcentuales en comparación a un año anterior.</w:t>
      </w:r>
    </w:p>
    <w:p w14:paraId="57D57D66" w14:textId="77777777" w:rsidR="00AB0FFB" w:rsidRDefault="00AB0FFB" w:rsidP="00AB0FFB">
      <w:pPr>
        <w:jc w:val="both"/>
      </w:pPr>
      <w:r>
        <w:t xml:space="preserve">La </w:t>
      </w:r>
      <w:r w:rsidRPr="00682D86">
        <w:rPr>
          <w:u w:val="single"/>
        </w:rPr>
        <w:t>pobreza extrema en el área urbana</w:t>
      </w:r>
      <w:r w:rsidRPr="00461721">
        <w:t xml:space="preserve"> creci</w:t>
      </w:r>
      <w:r>
        <w:t xml:space="preserve">ó </w:t>
      </w:r>
      <w:r w:rsidRPr="00461721">
        <w:t>en 0,7 puntos porcentuales</w:t>
      </w:r>
      <w:r>
        <w:t xml:space="preserve"> durante el 2016, habiendo alcanzado a 10%. Fue el segundo año consecutivo con incremento.</w:t>
      </w:r>
    </w:p>
    <w:p w14:paraId="3939FD5F" w14:textId="77777777" w:rsidR="00194440" w:rsidRPr="00461721" w:rsidRDefault="00194440" w:rsidP="00194440">
      <w:pPr>
        <w:jc w:val="both"/>
        <w:sectPr w:rsidR="00194440" w:rsidRPr="00461721" w:rsidSect="007D18AE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0B9F76A" w14:textId="77777777" w:rsidR="00194440" w:rsidRPr="00461721" w:rsidRDefault="00194440" w:rsidP="00194440">
      <w:pPr>
        <w:jc w:val="both"/>
      </w:pPr>
      <w:r w:rsidRPr="008B308B">
        <w:rPr>
          <w:noProof/>
          <w:lang w:val="es-ES_tradnl" w:eastAsia="es-ES_tradnl"/>
        </w:rPr>
        <w:drawing>
          <wp:inline distT="0" distB="0" distL="0" distR="0" wp14:anchorId="1F96A0CD" wp14:editId="70A3A2E0">
            <wp:extent cx="2713055" cy="16429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3F13" w14:textId="77777777" w:rsidR="00194440" w:rsidRPr="00461721" w:rsidRDefault="00194440" w:rsidP="00194440">
      <w:pPr>
        <w:jc w:val="both"/>
      </w:pPr>
      <w:r w:rsidRPr="008B308B">
        <w:rPr>
          <w:noProof/>
          <w:lang w:val="es-ES_tradnl" w:eastAsia="es-ES_tradnl"/>
        </w:rPr>
        <w:drawing>
          <wp:inline distT="0" distB="0" distL="0" distR="0" wp14:anchorId="50AC5360" wp14:editId="7E076835">
            <wp:extent cx="2713055" cy="164290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A421" w14:textId="77777777" w:rsidR="00194440" w:rsidRPr="00461721" w:rsidRDefault="00194440" w:rsidP="00194440">
      <w:pPr>
        <w:jc w:val="both"/>
        <w:sectPr w:rsidR="00194440" w:rsidRPr="00461721" w:rsidSect="007D18AE">
          <w:type w:val="continuous"/>
          <w:pgSz w:w="12240" w:h="15840" w:code="1"/>
          <w:pgMar w:top="1417" w:right="1701" w:bottom="1417" w:left="1701" w:header="708" w:footer="708" w:gutter="0"/>
          <w:cols w:num="2" w:space="284"/>
          <w:docGrid w:linePitch="360"/>
        </w:sectPr>
      </w:pPr>
    </w:p>
    <w:p w14:paraId="4B66C17E" w14:textId="77777777" w:rsidR="009922A3" w:rsidRPr="00461721" w:rsidRDefault="009922A3" w:rsidP="009922A3">
      <w:pPr>
        <w:jc w:val="both"/>
        <w:rPr>
          <w:b/>
        </w:rPr>
      </w:pPr>
      <w:r w:rsidRPr="00461721">
        <w:rPr>
          <w:b/>
        </w:rPr>
        <w:t xml:space="preserve">Número de </w:t>
      </w:r>
      <w:r>
        <w:rPr>
          <w:b/>
        </w:rPr>
        <w:t>p</w:t>
      </w:r>
      <w:r w:rsidRPr="00461721">
        <w:rPr>
          <w:b/>
        </w:rPr>
        <w:t xml:space="preserve">obres </w:t>
      </w:r>
    </w:p>
    <w:p w14:paraId="4019E6A0" w14:textId="77777777" w:rsidR="009922A3" w:rsidRDefault="009922A3" w:rsidP="009922A3">
      <w:pPr>
        <w:jc w:val="both"/>
      </w:pPr>
      <w:r w:rsidRPr="00461721">
        <w:t>En la gestión 2016</w:t>
      </w:r>
      <w:r>
        <w:t>,</w:t>
      </w:r>
      <w:r w:rsidRPr="00461721">
        <w:t xml:space="preserve"> </w:t>
      </w:r>
      <w:r>
        <w:t xml:space="preserve">la cifra de personas en situación de </w:t>
      </w:r>
      <w:r w:rsidRPr="009922A3">
        <w:rPr>
          <w:u w:val="single"/>
        </w:rPr>
        <w:t>pobreza moderada aumentó en 161.195</w:t>
      </w:r>
      <w:r>
        <w:t>. H</w:t>
      </w:r>
      <w:r w:rsidRPr="00461721">
        <w:t>asta ese año</w:t>
      </w:r>
      <w:r>
        <w:t>,</w:t>
      </w:r>
      <w:r w:rsidRPr="00461721">
        <w:t xml:space="preserve"> la cantidad de personas que vivían en situación de pobreza </w:t>
      </w:r>
      <w:r>
        <w:t>alcanzó a</w:t>
      </w:r>
      <w:r w:rsidRPr="00461721">
        <w:t xml:space="preserve"> 4.356.602. </w:t>
      </w:r>
    </w:p>
    <w:p w14:paraId="3CB15886" w14:textId="066A4F28" w:rsidR="009922A3" w:rsidRPr="00461721" w:rsidRDefault="009922A3" w:rsidP="009922A3">
      <w:pPr>
        <w:jc w:val="both"/>
      </w:pPr>
      <w:r w:rsidRPr="00461721">
        <w:t xml:space="preserve">Los habitantes considerados </w:t>
      </w:r>
      <w:r w:rsidRPr="009922A3">
        <w:rPr>
          <w:u w:val="single"/>
        </w:rPr>
        <w:t>extremadamente pobres</w:t>
      </w:r>
      <w:r w:rsidRPr="00461721">
        <w:t xml:space="preserve"> eran 2.020.571 y </w:t>
      </w:r>
      <w:r>
        <w:t xml:space="preserve">se habrían </w:t>
      </w:r>
      <w:r w:rsidRPr="009922A3">
        <w:rPr>
          <w:u w:val="single"/>
        </w:rPr>
        <w:t>incrementado en 187.754 personas</w:t>
      </w:r>
      <w:r>
        <w:t>, durante la gestión 2016.</w:t>
      </w:r>
    </w:p>
    <w:p w14:paraId="7A9DE2B2" w14:textId="77777777" w:rsidR="009922A3" w:rsidRPr="00461721" w:rsidRDefault="009922A3" w:rsidP="009922A3">
      <w:pPr>
        <w:jc w:val="both"/>
        <w:rPr>
          <w:b/>
        </w:rPr>
      </w:pPr>
      <w:r>
        <w:rPr>
          <w:b/>
        </w:rPr>
        <w:t>Mayor pobreza</w:t>
      </w:r>
      <w:r w:rsidRPr="00461721">
        <w:rPr>
          <w:b/>
        </w:rPr>
        <w:t xml:space="preserve"> urbana </w:t>
      </w:r>
    </w:p>
    <w:p w14:paraId="160EB496" w14:textId="77777777" w:rsidR="009922A3" w:rsidRDefault="009922A3" w:rsidP="009922A3">
      <w:pPr>
        <w:jc w:val="both"/>
      </w:pPr>
      <w:r>
        <w:t xml:space="preserve">El 2016, la </w:t>
      </w:r>
      <w:r w:rsidRPr="00AF3597">
        <w:rPr>
          <w:u w:val="single"/>
        </w:rPr>
        <w:t>pobreza moderada en el área urbana</w:t>
      </w:r>
      <w:r>
        <w:t xml:space="preserve"> afectaba a casi 2,4 millones de personas en el país, cifra que subió en 89.415 personas respecto a un año anterior.</w:t>
      </w:r>
    </w:p>
    <w:p w14:paraId="54E3B222" w14:textId="64AE81D1" w:rsidR="00194440" w:rsidRPr="00461721" w:rsidRDefault="009922A3" w:rsidP="00194440">
      <w:pPr>
        <w:jc w:val="both"/>
        <w:sectPr w:rsidR="00194440" w:rsidRPr="00461721" w:rsidSect="007D18AE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En tanto que la </w:t>
      </w:r>
      <w:r w:rsidRPr="00B47586">
        <w:rPr>
          <w:u w:val="single"/>
        </w:rPr>
        <w:t>pobreza extrema en el área urbana</w:t>
      </w:r>
      <w:r>
        <w:t xml:space="preserve"> </w:t>
      </w:r>
      <w:r w:rsidR="004E1F08">
        <w:t>llegó</w:t>
      </w:r>
      <w:r>
        <w:t xml:space="preserve"> a 761.016 personas. Ese año, el in</w:t>
      </w:r>
      <w:r w:rsidR="00E60E42">
        <w:t>cremento fue de 67.942 personas</w:t>
      </w:r>
      <w:r w:rsidR="00194440" w:rsidRPr="00461721">
        <w:t xml:space="preserve">. </w:t>
      </w:r>
    </w:p>
    <w:p w14:paraId="3E35A7F4" w14:textId="77777777" w:rsidR="00194440" w:rsidRPr="00461721" w:rsidRDefault="00194440" w:rsidP="00194440">
      <w:r w:rsidRPr="00461721">
        <w:rPr>
          <w:noProof/>
          <w:lang w:val="es-ES_tradnl" w:eastAsia="es-ES_tradnl"/>
        </w:rPr>
        <w:drawing>
          <wp:inline distT="0" distB="0" distL="0" distR="0" wp14:anchorId="7D35AD64" wp14:editId="0F49C426">
            <wp:extent cx="2715826" cy="1568115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26" cy="15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212C" w14:textId="77777777" w:rsidR="00194440" w:rsidRPr="00461721" w:rsidRDefault="00194440" w:rsidP="00194440">
      <w:r w:rsidRPr="00461721">
        <w:rPr>
          <w:noProof/>
          <w:lang w:val="es-ES_tradnl" w:eastAsia="es-ES_tradnl"/>
        </w:rPr>
        <w:drawing>
          <wp:inline distT="0" distB="0" distL="0" distR="0" wp14:anchorId="1BF6B229" wp14:editId="621D85E4">
            <wp:extent cx="2714979" cy="1567815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94" cy="15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4D2E" w14:textId="77777777" w:rsidR="00194440" w:rsidRPr="00461721" w:rsidRDefault="00194440" w:rsidP="00194440">
      <w:pPr>
        <w:sectPr w:rsidR="00194440" w:rsidRPr="00461721" w:rsidSect="00163AC9">
          <w:type w:val="continuous"/>
          <w:pgSz w:w="12240" w:h="15840" w:code="1"/>
          <w:pgMar w:top="1417" w:right="1701" w:bottom="1417" w:left="1701" w:header="708" w:footer="708" w:gutter="0"/>
          <w:cols w:num="2" w:space="284"/>
          <w:docGrid w:linePitch="360"/>
        </w:sectPr>
      </w:pPr>
    </w:p>
    <w:p w14:paraId="7D6FC063" w14:textId="46134EA7" w:rsidR="00194440" w:rsidRPr="00461721" w:rsidRDefault="004E78C4" w:rsidP="00194440">
      <w:pPr>
        <w:jc w:val="both"/>
        <w:rPr>
          <w:b/>
        </w:rPr>
      </w:pPr>
      <w:r>
        <w:rPr>
          <w:b/>
        </w:rPr>
        <w:t xml:space="preserve">Reducción de pobreza </w:t>
      </w:r>
      <w:r w:rsidR="00194440" w:rsidRPr="00461721">
        <w:rPr>
          <w:b/>
        </w:rPr>
        <w:t xml:space="preserve">rural </w:t>
      </w:r>
      <w:r w:rsidR="00194440">
        <w:rPr>
          <w:b/>
        </w:rPr>
        <w:t>se revierte</w:t>
      </w:r>
    </w:p>
    <w:p w14:paraId="7FBF6519" w14:textId="7DF8A87C" w:rsidR="009379B9" w:rsidRDefault="00194440" w:rsidP="00194440">
      <w:pPr>
        <w:jc w:val="both"/>
      </w:pPr>
      <w:r w:rsidRPr="00461721">
        <w:t>Entre 20</w:t>
      </w:r>
      <w:r w:rsidR="009379B9">
        <w:t>06</w:t>
      </w:r>
      <w:r w:rsidRPr="00461721">
        <w:t xml:space="preserve"> y 201</w:t>
      </w:r>
      <w:r w:rsidR="009379B9">
        <w:t>5</w:t>
      </w:r>
      <w:r w:rsidRPr="00461721">
        <w:t xml:space="preserve">, </w:t>
      </w:r>
      <w:r w:rsidR="009379B9">
        <w:t>la década estuvo marcada por importantes avances</w:t>
      </w:r>
      <w:r w:rsidR="00A1786E">
        <w:t>. Casi la mitad de la población rural había logrado mejorar su situación</w:t>
      </w:r>
      <w:r w:rsidR="00FC07B9">
        <w:t>.</w:t>
      </w:r>
    </w:p>
    <w:p w14:paraId="206FC30A" w14:textId="47648D5D" w:rsidR="009379B9" w:rsidRDefault="00FC07B9" w:rsidP="00194440">
      <w:pPr>
        <w:jc w:val="both"/>
      </w:pPr>
      <w:r>
        <w:t>Sin embargo, l</w:t>
      </w:r>
      <w:r w:rsidR="009379B9">
        <w:t>os indicadores muestran que el 2016 hubo un incremento de la pobreza rural. Ese año, la extrema pobreza llegó a más de 1,2 millones de personas. En comparación a un año anterior, aumentó en 119.812 personas.</w:t>
      </w:r>
    </w:p>
    <w:p w14:paraId="7B25F147" w14:textId="7D1DE08A" w:rsidR="00194440" w:rsidRPr="00461721" w:rsidRDefault="00FC07B9" w:rsidP="00194440">
      <w:pPr>
        <w:jc w:val="both"/>
        <w:sectPr w:rsidR="00194440" w:rsidRPr="00461721" w:rsidSect="007D18AE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Respecto a la pobreza moderada </w:t>
      </w:r>
      <w:r w:rsidR="00FA380D">
        <w:t xml:space="preserve">en el área </w:t>
      </w:r>
      <w:r>
        <w:t>rural, el último año, la cifra de personas que aumentaron ese segmento fue de 71.780.</w:t>
      </w:r>
    </w:p>
    <w:p w14:paraId="79A62959" w14:textId="77777777" w:rsidR="00194440" w:rsidRPr="00461721" w:rsidRDefault="00194440" w:rsidP="00194440">
      <w:r w:rsidRPr="00461721">
        <w:rPr>
          <w:noProof/>
          <w:lang w:val="es-ES_tradnl" w:eastAsia="es-ES_tradnl"/>
        </w:rPr>
        <w:drawing>
          <wp:inline distT="0" distB="0" distL="0" distR="0" wp14:anchorId="21A6621B" wp14:editId="070E7D54">
            <wp:extent cx="2715092" cy="1515979"/>
            <wp:effectExtent l="0" t="0" r="952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86" cy="15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4592" w14:textId="77777777" w:rsidR="00194440" w:rsidRDefault="00194440" w:rsidP="00194440">
      <w:r w:rsidRPr="00DB32EE">
        <w:rPr>
          <w:noProof/>
          <w:lang w:val="es-ES_tradnl" w:eastAsia="es-ES_tradnl"/>
        </w:rPr>
        <w:drawing>
          <wp:inline distT="0" distB="0" distL="0" distR="0" wp14:anchorId="51EAB8FC" wp14:editId="34C7819A">
            <wp:extent cx="2714979" cy="1499937"/>
            <wp:effectExtent l="0" t="0" r="9525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01" cy="15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F730" w14:textId="77777777" w:rsidR="00194440" w:rsidRDefault="00194440" w:rsidP="00194440">
      <w:pPr>
        <w:sectPr w:rsidR="00194440" w:rsidSect="00EF4E10">
          <w:type w:val="continuous"/>
          <w:pgSz w:w="12240" w:h="15840" w:code="1"/>
          <w:pgMar w:top="1417" w:right="1701" w:bottom="1417" w:left="1701" w:header="708" w:footer="708" w:gutter="0"/>
          <w:cols w:num="2" w:space="284"/>
          <w:docGrid w:linePitch="360"/>
        </w:sectPr>
      </w:pPr>
    </w:p>
    <w:p w14:paraId="00C1BDBD" w14:textId="62CAB64C" w:rsidR="00194440" w:rsidRDefault="00FA380D" w:rsidP="00194440">
      <w:pPr>
        <w:jc w:val="both"/>
        <w:rPr>
          <w:b/>
          <w:color w:val="44546A" w:themeColor="text2"/>
        </w:rPr>
      </w:pPr>
      <w:r>
        <w:rPr>
          <w:b/>
          <w:color w:val="44546A" w:themeColor="text2"/>
        </w:rPr>
        <w:t>Pobreza en</w:t>
      </w:r>
      <w:r w:rsidR="00194440">
        <w:rPr>
          <w:b/>
          <w:color w:val="44546A" w:themeColor="text2"/>
        </w:rPr>
        <w:t xml:space="preserve"> Latinoamérica</w:t>
      </w:r>
    </w:p>
    <w:p w14:paraId="0EFFEEA3" w14:textId="66C08FF4" w:rsidR="00C92035" w:rsidRDefault="00FA380D" w:rsidP="00194440">
      <w:pPr>
        <w:jc w:val="both"/>
      </w:pPr>
      <w:r>
        <w:t>De acuerdo con e</w:t>
      </w:r>
      <w:r w:rsidR="00194440" w:rsidRPr="001D7251">
        <w:t>l informe</w:t>
      </w:r>
      <w:r w:rsidR="00C92035">
        <w:t xml:space="preserve"> de la Comisión Económica para América Latina (</w:t>
      </w:r>
      <w:r w:rsidR="00194440" w:rsidRPr="001D7251">
        <w:t>CEPAL</w:t>
      </w:r>
      <w:r w:rsidR="00C92035">
        <w:t>)</w:t>
      </w:r>
      <w:r w:rsidR="00194440" w:rsidRPr="001D7251">
        <w:t xml:space="preserve">, el número de personas pobres en </w:t>
      </w:r>
      <w:r w:rsidR="00A1786E">
        <w:t>la región</w:t>
      </w:r>
      <w:r w:rsidR="00194440" w:rsidRPr="001D7251">
        <w:t xml:space="preserve"> lle</w:t>
      </w:r>
      <w:r w:rsidR="00C92035">
        <w:t xml:space="preserve">gó a 186 millones, es decir, </w:t>
      </w:r>
      <w:r w:rsidR="00194440" w:rsidRPr="001D7251">
        <w:t>30,7% de la población</w:t>
      </w:r>
      <w:r w:rsidR="00C92035">
        <w:t>, en la gestión 2016.</w:t>
      </w:r>
    </w:p>
    <w:p w14:paraId="2398B236" w14:textId="10DDC7DE" w:rsidR="00194440" w:rsidRDefault="00C92035" w:rsidP="00194440">
      <w:pPr>
        <w:jc w:val="both"/>
      </w:pPr>
      <w:r>
        <w:t>En tanto que l</w:t>
      </w:r>
      <w:r w:rsidR="00194440" w:rsidRPr="001D7251">
        <w:t xml:space="preserve">a pobreza extrema </w:t>
      </w:r>
      <w:r>
        <w:t>afectó a</w:t>
      </w:r>
      <w:r w:rsidR="00194440" w:rsidRPr="001D7251">
        <w:t xml:space="preserve"> 10% de la población</w:t>
      </w:r>
      <w:r w:rsidR="00A1786E">
        <w:t xml:space="preserve"> latinoamericana</w:t>
      </w:r>
      <w:r w:rsidR="00194440" w:rsidRPr="001D7251">
        <w:t xml:space="preserve">, cifra equivalente a 61 millones </w:t>
      </w:r>
      <w:r w:rsidR="00194440">
        <w:t>de personas.</w:t>
      </w:r>
    </w:p>
    <w:p w14:paraId="33F97E16" w14:textId="5C738F81" w:rsidR="00194440" w:rsidRPr="001D7251" w:rsidRDefault="00194440" w:rsidP="00194440">
      <w:pPr>
        <w:jc w:val="both"/>
      </w:pPr>
      <w:r>
        <w:t xml:space="preserve">Los datos de Bolivia muestran </w:t>
      </w:r>
      <w:r w:rsidR="00C92035">
        <w:t>q</w:t>
      </w:r>
      <w:r>
        <w:t xml:space="preserve">ue todavía los niveles de pobreza </w:t>
      </w:r>
      <w:r w:rsidR="00B36B41">
        <w:softHyphen/>
      </w:r>
      <w:r>
        <w:t>están por encima del promedio regional.</w:t>
      </w:r>
    </w:p>
    <w:p w14:paraId="0566E760" w14:textId="77777777" w:rsidR="003F0178" w:rsidRDefault="003F0178"/>
    <w:p w14:paraId="274950EA" w14:textId="28C44789" w:rsidR="00A1786E" w:rsidRPr="00A1786E" w:rsidRDefault="00A1786E">
      <w:pPr>
        <w:rPr>
          <w:i/>
          <w:sz w:val="18"/>
          <w:szCs w:val="18"/>
        </w:rPr>
      </w:pPr>
      <w:r>
        <w:rPr>
          <w:i/>
          <w:sz w:val="18"/>
          <w:szCs w:val="18"/>
        </w:rPr>
        <w:t>Fundación Jubileo</w:t>
      </w:r>
      <w:r>
        <w:rPr>
          <w:i/>
          <w:sz w:val="18"/>
          <w:szCs w:val="18"/>
        </w:rPr>
        <w:br/>
      </w:r>
      <w:r w:rsidRPr="00A1786E">
        <w:rPr>
          <w:i/>
          <w:sz w:val="18"/>
          <w:szCs w:val="18"/>
        </w:rPr>
        <w:t>Febrero 2018</w:t>
      </w:r>
    </w:p>
    <w:sectPr w:rsidR="00A1786E" w:rsidRPr="00A1786E" w:rsidSect="007D18AE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2411" w14:textId="77777777" w:rsidR="00BA6690" w:rsidRDefault="00BA6690">
      <w:pPr>
        <w:spacing w:after="0" w:line="240" w:lineRule="auto"/>
      </w:pPr>
      <w:r>
        <w:separator/>
      </w:r>
    </w:p>
  </w:endnote>
  <w:endnote w:type="continuationSeparator" w:id="0">
    <w:p w14:paraId="41D36F6B" w14:textId="77777777" w:rsidR="00BA6690" w:rsidRDefault="00BA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35716"/>
      <w:docPartObj>
        <w:docPartGallery w:val="Page Numbers (Bottom of Page)"/>
        <w:docPartUnique/>
      </w:docPartObj>
    </w:sdtPr>
    <w:sdtEndPr/>
    <w:sdtContent>
      <w:p w14:paraId="64C3B38E" w14:textId="77777777" w:rsidR="00824271" w:rsidRDefault="001944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90">
          <w:rPr>
            <w:noProof/>
          </w:rPr>
          <w:t>1</w:t>
        </w:r>
        <w:r>
          <w:fldChar w:fldCharType="end"/>
        </w:r>
      </w:p>
    </w:sdtContent>
  </w:sdt>
  <w:p w14:paraId="42CC3AC8" w14:textId="77777777" w:rsidR="00824271" w:rsidRDefault="00BA66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DCB6" w14:textId="77777777" w:rsidR="00BA6690" w:rsidRDefault="00BA6690">
      <w:pPr>
        <w:spacing w:after="0" w:line="240" w:lineRule="auto"/>
      </w:pPr>
      <w:r>
        <w:separator/>
      </w:r>
    </w:p>
  </w:footnote>
  <w:footnote w:type="continuationSeparator" w:id="0">
    <w:p w14:paraId="2F4DDBB5" w14:textId="77777777" w:rsidR="00BA6690" w:rsidRDefault="00BA6690">
      <w:pPr>
        <w:spacing w:after="0" w:line="240" w:lineRule="auto"/>
      </w:pPr>
      <w:r>
        <w:continuationSeparator/>
      </w:r>
    </w:p>
  </w:footnote>
  <w:footnote w:id="1">
    <w:p w14:paraId="66A5CC5E" w14:textId="18340028" w:rsidR="00082F70" w:rsidRPr="00082F70" w:rsidRDefault="00082F70">
      <w:pPr>
        <w:pStyle w:val="Textonotapie"/>
        <w:rPr>
          <w:sz w:val="16"/>
          <w:szCs w:val="16"/>
        </w:rPr>
      </w:pPr>
      <w:r w:rsidRPr="00082F70">
        <w:rPr>
          <w:rStyle w:val="Refdenotaalpie"/>
          <w:sz w:val="16"/>
          <w:szCs w:val="16"/>
        </w:rPr>
        <w:footnoteRef/>
      </w:r>
      <w:r w:rsidRPr="00082F70">
        <w:rPr>
          <w:sz w:val="16"/>
          <w:szCs w:val="16"/>
        </w:rPr>
        <w:t xml:space="preserve"> El año 2010 no se realizó la Encuesta de Hogares (INE).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F81"/>
    <w:multiLevelType w:val="hybridMultilevel"/>
    <w:tmpl w:val="0506015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2228B5"/>
    <w:multiLevelType w:val="hybridMultilevel"/>
    <w:tmpl w:val="6E169DD2"/>
    <w:lvl w:ilvl="0" w:tplc="EB164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40"/>
    <w:rsid w:val="00082F70"/>
    <w:rsid w:val="00194440"/>
    <w:rsid w:val="001D74A1"/>
    <w:rsid w:val="0026277A"/>
    <w:rsid w:val="002D02A7"/>
    <w:rsid w:val="003D204E"/>
    <w:rsid w:val="003F0178"/>
    <w:rsid w:val="004E1F08"/>
    <w:rsid w:val="004E78C4"/>
    <w:rsid w:val="00536963"/>
    <w:rsid w:val="00571F45"/>
    <w:rsid w:val="00663C4D"/>
    <w:rsid w:val="009379B9"/>
    <w:rsid w:val="00967BE8"/>
    <w:rsid w:val="009922A3"/>
    <w:rsid w:val="00A1786E"/>
    <w:rsid w:val="00A565AC"/>
    <w:rsid w:val="00AB0FFB"/>
    <w:rsid w:val="00B27258"/>
    <w:rsid w:val="00B36B41"/>
    <w:rsid w:val="00B72170"/>
    <w:rsid w:val="00BA6690"/>
    <w:rsid w:val="00C21D5C"/>
    <w:rsid w:val="00C47601"/>
    <w:rsid w:val="00C92035"/>
    <w:rsid w:val="00CF0A89"/>
    <w:rsid w:val="00D367CD"/>
    <w:rsid w:val="00D714C6"/>
    <w:rsid w:val="00E60E42"/>
    <w:rsid w:val="00FA380D"/>
    <w:rsid w:val="00FC07B9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91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44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4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440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9444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82F7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2F70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82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796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2018-03-05T17:33:00Z</cp:lastPrinted>
  <dcterms:created xsi:type="dcterms:W3CDTF">2018-02-27T22:37:00Z</dcterms:created>
  <dcterms:modified xsi:type="dcterms:W3CDTF">2018-03-05T20:26:00Z</dcterms:modified>
</cp:coreProperties>
</file>